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5F" w:rsidRPr="00D47FBF" w:rsidRDefault="0060045F" w:rsidP="0060045F">
      <w:pPr>
        <w:pStyle w:val="a3"/>
        <w:spacing w:after="0" w:line="276" w:lineRule="auto"/>
        <w:ind w:left="4395" w:firstLine="0"/>
        <w:jc w:val="left"/>
        <w:rPr>
          <w:rFonts w:ascii="PT Astra Serif" w:hAnsi="PT Astra Serif"/>
          <w:b/>
          <w:sz w:val="26"/>
          <w:szCs w:val="26"/>
        </w:rPr>
      </w:pPr>
      <w:bookmarkStart w:id="0" w:name="_GoBack"/>
      <w:bookmarkEnd w:id="0"/>
      <w:r w:rsidRPr="00D47FBF">
        <w:rPr>
          <w:rFonts w:ascii="PT Astra Serif" w:hAnsi="PT Astra Serif"/>
          <w:b/>
          <w:sz w:val="26"/>
          <w:szCs w:val="26"/>
        </w:rPr>
        <w:t xml:space="preserve">Приложение № 2 </w:t>
      </w:r>
    </w:p>
    <w:p w:rsidR="0060045F" w:rsidRPr="00D47FBF" w:rsidRDefault="0060045F" w:rsidP="0060045F">
      <w:pPr>
        <w:pStyle w:val="a3"/>
        <w:spacing w:after="0" w:line="276" w:lineRule="auto"/>
        <w:ind w:left="4395" w:firstLine="0"/>
        <w:jc w:val="left"/>
        <w:rPr>
          <w:rFonts w:ascii="PT Astra Serif" w:hAnsi="PT Astra Serif"/>
          <w:b/>
          <w:sz w:val="26"/>
          <w:szCs w:val="26"/>
        </w:rPr>
      </w:pPr>
      <w:r w:rsidRPr="00D47FBF">
        <w:rPr>
          <w:rFonts w:ascii="PT Astra Serif" w:hAnsi="PT Astra Serif"/>
          <w:b/>
          <w:sz w:val="26"/>
          <w:szCs w:val="26"/>
        </w:rPr>
        <w:t xml:space="preserve">к  Заключению по результатам контрольного мероприятия  «Анализ осуществления внутреннего финансового контроля и внутреннего финансового аудита главными </w:t>
      </w:r>
      <w:r w:rsidR="00FA00B1" w:rsidRPr="00D47FBF">
        <w:rPr>
          <w:rFonts w:ascii="PT Astra Serif" w:hAnsi="PT Astra Serif"/>
          <w:b/>
          <w:sz w:val="26"/>
          <w:szCs w:val="26"/>
        </w:rPr>
        <w:t xml:space="preserve">администраторами </w:t>
      </w:r>
      <w:r w:rsidRPr="00D47FBF">
        <w:rPr>
          <w:rFonts w:ascii="PT Astra Serif" w:hAnsi="PT Astra Serif"/>
          <w:b/>
          <w:sz w:val="26"/>
          <w:szCs w:val="26"/>
        </w:rPr>
        <w:t xml:space="preserve">средств </w:t>
      </w:r>
      <w:r w:rsidR="006C35C5">
        <w:rPr>
          <w:rFonts w:ascii="PT Astra Serif" w:hAnsi="PT Astra Serif"/>
          <w:b/>
          <w:sz w:val="26"/>
          <w:szCs w:val="26"/>
        </w:rPr>
        <w:t>муниципального</w:t>
      </w:r>
      <w:r w:rsidRPr="00D47FBF">
        <w:rPr>
          <w:rFonts w:ascii="PT Astra Serif" w:hAnsi="PT Astra Serif"/>
          <w:b/>
          <w:sz w:val="26"/>
          <w:szCs w:val="26"/>
        </w:rPr>
        <w:t xml:space="preserve"> бюджета» за 201</w:t>
      </w:r>
      <w:r w:rsidR="00D47FBF" w:rsidRPr="00D47FBF">
        <w:rPr>
          <w:rFonts w:ascii="PT Astra Serif" w:hAnsi="PT Astra Serif"/>
          <w:b/>
          <w:sz w:val="26"/>
          <w:szCs w:val="26"/>
        </w:rPr>
        <w:t>8</w:t>
      </w:r>
      <w:r w:rsidRPr="00D47FBF">
        <w:rPr>
          <w:rFonts w:ascii="PT Astra Serif" w:hAnsi="PT Astra Serif"/>
          <w:b/>
          <w:sz w:val="26"/>
          <w:szCs w:val="26"/>
        </w:rPr>
        <w:t xml:space="preserve"> год.</w:t>
      </w:r>
    </w:p>
    <w:p w:rsidR="0060045F" w:rsidRPr="00D47FBF" w:rsidRDefault="0060045F" w:rsidP="0060045F">
      <w:pPr>
        <w:autoSpaceDE w:val="0"/>
        <w:autoSpaceDN w:val="0"/>
        <w:adjustRightInd w:val="0"/>
        <w:spacing w:after="0" w:line="288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60045F" w:rsidRPr="00D47FBF" w:rsidRDefault="0060045F" w:rsidP="0060045F">
      <w:pPr>
        <w:pStyle w:val="a3"/>
        <w:spacing w:after="0" w:line="276" w:lineRule="auto"/>
        <w:ind w:left="-142" w:firstLine="0"/>
        <w:jc w:val="center"/>
        <w:rPr>
          <w:rFonts w:ascii="PT Astra Serif" w:hAnsi="PT Astra Serif"/>
          <w:b/>
          <w:sz w:val="26"/>
          <w:szCs w:val="26"/>
        </w:rPr>
      </w:pPr>
      <w:r w:rsidRPr="00D47FBF">
        <w:rPr>
          <w:rFonts w:ascii="PT Astra Serif" w:hAnsi="PT Astra Serif"/>
          <w:b/>
          <w:sz w:val="26"/>
          <w:szCs w:val="26"/>
        </w:rPr>
        <w:t>Сводные показатели оценки качества внутреннего финансового контроля и внутреннего финансового аудита осуществляемого главными администраторами бюджетных средств за 201</w:t>
      </w:r>
      <w:r w:rsidR="00D47FBF">
        <w:rPr>
          <w:rFonts w:ascii="PT Astra Serif" w:hAnsi="PT Astra Serif"/>
          <w:b/>
          <w:sz w:val="26"/>
          <w:szCs w:val="26"/>
        </w:rPr>
        <w:t>8</w:t>
      </w:r>
      <w:r w:rsidRPr="00D47FBF">
        <w:rPr>
          <w:rFonts w:ascii="PT Astra Serif" w:hAnsi="PT Astra Serif"/>
          <w:b/>
          <w:sz w:val="26"/>
          <w:szCs w:val="26"/>
        </w:rPr>
        <w:t xml:space="preserve"> год</w:t>
      </w:r>
    </w:p>
    <w:p w:rsidR="00D47FBF" w:rsidRPr="00D47FBF" w:rsidRDefault="00D47FBF" w:rsidP="0060045F">
      <w:pPr>
        <w:pStyle w:val="a3"/>
        <w:spacing w:after="0" w:line="276" w:lineRule="auto"/>
        <w:ind w:left="-142" w:firstLine="0"/>
        <w:jc w:val="center"/>
        <w:rPr>
          <w:rFonts w:ascii="PT Astra Serif" w:hAnsi="PT Astra Serif"/>
          <w:b/>
          <w:sz w:val="26"/>
          <w:szCs w:val="26"/>
        </w:rPr>
      </w:pPr>
    </w:p>
    <w:p w:rsidR="00D47FBF" w:rsidRPr="00D47FBF" w:rsidRDefault="00D47FBF" w:rsidP="0060045F">
      <w:pPr>
        <w:pStyle w:val="a3"/>
        <w:spacing w:after="0" w:line="276" w:lineRule="auto"/>
        <w:ind w:left="-142" w:firstLine="0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418"/>
        <w:gridCol w:w="1417"/>
        <w:gridCol w:w="1559"/>
        <w:gridCol w:w="1418"/>
      </w:tblGrid>
      <w:tr w:rsidR="00D47FBF" w:rsidRPr="00D47FBF" w:rsidTr="00F74175">
        <w:trPr>
          <w:trHeight w:val="715"/>
        </w:trPr>
        <w:tc>
          <w:tcPr>
            <w:tcW w:w="568" w:type="dxa"/>
            <w:vMerge w:val="restart"/>
            <w:vAlign w:val="center"/>
          </w:tcPr>
          <w:p w:rsidR="00D47FBF" w:rsidRPr="00D47FBF" w:rsidRDefault="00D47FBF" w:rsidP="00F741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D47FBF" w:rsidRPr="00D47FBF" w:rsidRDefault="00D47FBF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Главные администраторы бюджетных средств (объекты контроля)</w:t>
            </w:r>
          </w:p>
        </w:tc>
        <w:tc>
          <w:tcPr>
            <w:tcW w:w="5812" w:type="dxa"/>
            <w:gridSpan w:val="4"/>
            <w:vAlign w:val="center"/>
          </w:tcPr>
          <w:p w:rsidR="00D47FBF" w:rsidRPr="00D47FBF" w:rsidRDefault="00D47FBF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Результаты оценки качества осуществления внутреннего</w:t>
            </w:r>
          </w:p>
          <w:p w:rsidR="00D47FBF" w:rsidRPr="00D47FBF" w:rsidRDefault="00D47FBF" w:rsidP="00F741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финансового контроля и внутреннего финансового аудита</w:t>
            </w:r>
          </w:p>
        </w:tc>
      </w:tr>
      <w:tr w:rsidR="00D47FBF" w:rsidRPr="00D47FBF" w:rsidTr="00F74175">
        <w:trPr>
          <w:trHeight w:val="1090"/>
        </w:trPr>
        <w:tc>
          <w:tcPr>
            <w:tcW w:w="568" w:type="dxa"/>
            <w:vMerge/>
          </w:tcPr>
          <w:p w:rsidR="00D47FBF" w:rsidRPr="00D47FBF" w:rsidRDefault="00D47FBF" w:rsidP="00F741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47FBF" w:rsidRPr="00D47FBF" w:rsidRDefault="00D47FBF" w:rsidP="00F7417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7FBF" w:rsidRPr="00D47FBF" w:rsidRDefault="00D47FBF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оценка качества правового обеспечения</w:t>
            </w:r>
          </w:p>
          <w:p w:rsidR="00D47FBF" w:rsidRPr="00D47FBF" w:rsidRDefault="00D47FBF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 xml:space="preserve">(максимально 20 баллов) </w:t>
            </w:r>
          </w:p>
        </w:tc>
        <w:tc>
          <w:tcPr>
            <w:tcW w:w="1417" w:type="dxa"/>
          </w:tcPr>
          <w:p w:rsidR="00D47FBF" w:rsidRPr="00D47FBF" w:rsidRDefault="00D47FBF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 xml:space="preserve">оценка качества подготовки к проведению </w:t>
            </w:r>
          </w:p>
          <w:p w:rsidR="00D47FBF" w:rsidRPr="00D47FBF" w:rsidRDefault="00D47FBF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(максимально 26 баллов)</w:t>
            </w:r>
          </w:p>
        </w:tc>
        <w:tc>
          <w:tcPr>
            <w:tcW w:w="1559" w:type="dxa"/>
          </w:tcPr>
          <w:p w:rsidR="00D47FBF" w:rsidRPr="00D47FBF" w:rsidRDefault="00D47FBF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оценка качества организации и осуществления</w:t>
            </w:r>
          </w:p>
          <w:p w:rsidR="00D47FBF" w:rsidRPr="00D47FBF" w:rsidRDefault="00D47FBF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(максимально 45 баллов)</w:t>
            </w:r>
          </w:p>
        </w:tc>
        <w:tc>
          <w:tcPr>
            <w:tcW w:w="1418" w:type="dxa"/>
          </w:tcPr>
          <w:p w:rsidR="00D47FBF" w:rsidRPr="00D47FBF" w:rsidRDefault="00D47FBF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сводная оценка</w:t>
            </w:r>
          </w:p>
          <w:p w:rsidR="00D47FBF" w:rsidRPr="00D47FBF" w:rsidRDefault="00D47FBF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(максимально 91 балл)</w:t>
            </w:r>
          </w:p>
        </w:tc>
      </w:tr>
      <w:tr w:rsidR="00D47FBF" w:rsidRPr="00D47FBF" w:rsidTr="00F74175">
        <w:tc>
          <w:tcPr>
            <w:tcW w:w="568" w:type="dxa"/>
          </w:tcPr>
          <w:p w:rsidR="00D47FBF" w:rsidRPr="00D47FBF" w:rsidRDefault="00D47FBF" w:rsidP="00F741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7FBF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:rsidR="00D47FBF" w:rsidRPr="006C35C5" w:rsidRDefault="006C35C5" w:rsidP="00F741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0"/>
              </w:rPr>
            </w:pPr>
            <w:r w:rsidRPr="006C35C5">
              <w:rPr>
                <w:rFonts w:ascii="Times New Roman" w:hAnsi="Times New Roman" w:cs="Times New Roman"/>
                <w:sz w:val="28"/>
                <w:szCs w:val="20"/>
              </w:rPr>
              <w:t>Администрация муниципального образования Южно-Одоевское Одоевского района</w:t>
            </w:r>
          </w:p>
        </w:tc>
        <w:tc>
          <w:tcPr>
            <w:tcW w:w="1418" w:type="dxa"/>
            <w:vAlign w:val="center"/>
          </w:tcPr>
          <w:p w:rsidR="00D47FBF" w:rsidRPr="006C35C5" w:rsidRDefault="006C35C5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C35C5">
              <w:rPr>
                <w:rFonts w:ascii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D47FBF" w:rsidRPr="006C35C5" w:rsidRDefault="006C35C5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C35C5">
              <w:rPr>
                <w:rFonts w:ascii="Times New Roman" w:hAnsi="Times New Roman" w:cs="Times New Roman"/>
                <w:sz w:val="28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D47FBF" w:rsidRPr="006C35C5" w:rsidRDefault="006C35C5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C35C5">
              <w:rPr>
                <w:rFonts w:ascii="Times New Roman" w:hAnsi="Times New Roman" w:cs="Times New Roman"/>
                <w:sz w:val="28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D47FBF" w:rsidRPr="006C35C5" w:rsidRDefault="006C35C5" w:rsidP="00F741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C35C5">
              <w:rPr>
                <w:rFonts w:ascii="Times New Roman" w:hAnsi="Times New Roman" w:cs="Times New Roman"/>
                <w:b/>
                <w:sz w:val="28"/>
                <w:szCs w:val="20"/>
              </w:rPr>
              <w:t>79</w:t>
            </w:r>
          </w:p>
        </w:tc>
      </w:tr>
    </w:tbl>
    <w:p w:rsidR="006C35C5" w:rsidRDefault="006C35C5" w:rsidP="0060045F">
      <w:pPr>
        <w:pStyle w:val="a3"/>
        <w:spacing w:after="0" w:line="276" w:lineRule="auto"/>
        <w:ind w:left="-142" w:firstLine="0"/>
        <w:jc w:val="center"/>
        <w:rPr>
          <w:rFonts w:ascii="PT Astra Serif" w:hAnsi="PT Astra Serif"/>
          <w:b/>
          <w:sz w:val="22"/>
          <w:szCs w:val="22"/>
        </w:rPr>
      </w:pPr>
    </w:p>
    <w:p w:rsidR="006C35C5" w:rsidRDefault="006C35C5" w:rsidP="006C35C5"/>
    <w:p w:rsidR="00D47FBF" w:rsidRPr="006C35C5" w:rsidRDefault="006C35C5" w:rsidP="006C35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5C5">
        <w:rPr>
          <w:rFonts w:ascii="Times New Roman" w:hAnsi="Times New Roman" w:cs="Times New Roman"/>
          <w:sz w:val="28"/>
          <w:szCs w:val="28"/>
        </w:rPr>
        <w:t xml:space="preserve">Председатель комиссии по внутреннему </w:t>
      </w:r>
    </w:p>
    <w:p w:rsidR="006C35C5" w:rsidRPr="006C35C5" w:rsidRDefault="006C35C5" w:rsidP="006C35C5">
      <w:pPr>
        <w:tabs>
          <w:tab w:val="left" w:pos="7338"/>
          <w:tab w:val="right" w:pos="9355"/>
        </w:tabs>
        <w:spacing w:after="0"/>
      </w:pPr>
      <w:r w:rsidRPr="006C35C5">
        <w:rPr>
          <w:rFonts w:ascii="Times New Roman" w:hAnsi="Times New Roman" w:cs="Times New Roman"/>
          <w:sz w:val="28"/>
          <w:szCs w:val="28"/>
        </w:rPr>
        <w:t>муниципальному финансовому контролю</w:t>
      </w:r>
      <w:r w:rsidRPr="006C35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5C5">
        <w:rPr>
          <w:rFonts w:ascii="Times New Roman" w:hAnsi="Times New Roman" w:cs="Times New Roman"/>
          <w:sz w:val="28"/>
          <w:szCs w:val="28"/>
        </w:rPr>
        <w:t>Т.И. Ермакова</w:t>
      </w:r>
      <w:r w:rsidRPr="006C35C5">
        <w:rPr>
          <w:rFonts w:ascii="Times New Roman" w:hAnsi="Times New Roman" w:cs="Times New Roman"/>
          <w:sz w:val="28"/>
          <w:szCs w:val="28"/>
        </w:rPr>
        <w:tab/>
      </w:r>
    </w:p>
    <w:sectPr w:rsidR="006C35C5" w:rsidRPr="006C35C5" w:rsidSect="006004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5F"/>
    <w:rsid w:val="00026264"/>
    <w:rsid w:val="00042F39"/>
    <w:rsid w:val="000C10D8"/>
    <w:rsid w:val="00187C06"/>
    <w:rsid w:val="00222DA7"/>
    <w:rsid w:val="00286103"/>
    <w:rsid w:val="002950AA"/>
    <w:rsid w:val="002A14F4"/>
    <w:rsid w:val="002B7628"/>
    <w:rsid w:val="002F1BB9"/>
    <w:rsid w:val="00305105"/>
    <w:rsid w:val="00313F8E"/>
    <w:rsid w:val="003A13E3"/>
    <w:rsid w:val="004136EE"/>
    <w:rsid w:val="005528CA"/>
    <w:rsid w:val="00584908"/>
    <w:rsid w:val="005A7F14"/>
    <w:rsid w:val="005E0FBD"/>
    <w:rsid w:val="005E2C0F"/>
    <w:rsid w:val="0060045F"/>
    <w:rsid w:val="00637FE7"/>
    <w:rsid w:val="00697B8F"/>
    <w:rsid w:val="006A2FEA"/>
    <w:rsid w:val="006B57F4"/>
    <w:rsid w:val="006C35C5"/>
    <w:rsid w:val="007255B3"/>
    <w:rsid w:val="007407B8"/>
    <w:rsid w:val="00830FCC"/>
    <w:rsid w:val="00842F57"/>
    <w:rsid w:val="008751A9"/>
    <w:rsid w:val="00941A72"/>
    <w:rsid w:val="00944850"/>
    <w:rsid w:val="00996F40"/>
    <w:rsid w:val="00A24AC7"/>
    <w:rsid w:val="00B55C40"/>
    <w:rsid w:val="00C800C2"/>
    <w:rsid w:val="00CD1352"/>
    <w:rsid w:val="00CE7BF0"/>
    <w:rsid w:val="00D47FBF"/>
    <w:rsid w:val="00DB4437"/>
    <w:rsid w:val="00E11832"/>
    <w:rsid w:val="00E770F0"/>
    <w:rsid w:val="00EA713E"/>
    <w:rsid w:val="00EF20DE"/>
    <w:rsid w:val="00FA00B1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C2B5C-4052-4242-BCB7-215DE9A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0045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045F"/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5">
    <w:name w:val="Table Grid"/>
    <w:basedOn w:val="a1"/>
    <w:uiPriority w:val="59"/>
    <w:rsid w:val="0060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1</cp:lastModifiedBy>
  <cp:revision>2</cp:revision>
  <cp:lastPrinted>2019-04-18T07:00:00Z</cp:lastPrinted>
  <dcterms:created xsi:type="dcterms:W3CDTF">2020-02-13T12:27:00Z</dcterms:created>
  <dcterms:modified xsi:type="dcterms:W3CDTF">2020-02-13T12:27:00Z</dcterms:modified>
</cp:coreProperties>
</file>